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Times New Roman" w:hAnsi="Times New Roman" w:eastAsia="黑体" w:cs="Times New Roman"/>
          <w:spacing w:val="0"/>
          <w:sz w:val="32"/>
          <w:szCs w:val="32"/>
        </w:rPr>
      </w:pPr>
      <w:r>
        <w:rPr>
          <w:rFonts w:ascii="Times New Roman" w:hAnsi="Times New Roman" w:eastAsia="黑体" w:cs="Times New Roman"/>
          <w:spacing w:val="0"/>
          <w:sz w:val="32"/>
          <w:szCs w:val="32"/>
        </w:rPr>
        <w:t>附件2</w:t>
      </w:r>
    </w:p>
    <w:p>
      <w:pPr>
        <w:keepNext w:val="0"/>
        <w:keepLines w:val="0"/>
        <w:pageBreakBefore w:val="0"/>
        <w:widowControl w:val="0"/>
        <w:kinsoku/>
        <w:wordWrap/>
        <w:overflowPunct/>
        <w:topLinePunct w:val="0"/>
        <w:autoSpaceDE/>
        <w:autoSpaceDN/>
        <w:bidi w:val="0"/>
        <w:adjustRightInd/>
        <w:snapToGrid/>
        <w:spacing w:before="316" w:beforeLines="50" w:after="316" w:afterLines="50" w:line="600" w:lineRule="exact"/>
        <w:jc w:val="center"/>
        <w:textAlignment w:val="auto"/>
        <w:rPr>
          <w:rFonts w:ascii="Times New Roman" w:hAnsi="Times New Roman" w:eastAsia="宋体" w:cs="Times New Roman"/>
          <w:spacing w:val="0"/>
          <w:sz w:val="21"/>
          <w:szCs w:val="24"/>
        </w:rPr>
      </w:pPr>
      <w:r>
        <w:rPr>
          <w:rFonts w:hint="eastAsia" w:ascii="Times New Roman" w:hAnsi="Times New Roman" w:eastAsia="方正小标宋_GBK" w:cs="Times New Roman"/>
          <w:spacing w:val="0"/>
          <w:sz w:val="44"/>
          <w:szCs w:val="44"/>
        </w:rPr>
        <w:t>遂宁市</w:t>
      </w:r>
      <w:r>
        <w:rPr>
          <w:rFonts w:ascii="Times New Roman" w:hAnsi="Times New Roman" w:eastAsia="方正小标宋_GBK" w:cs="Times New Roman"/>
          <w:spacing w:val="0"/>
          <w:sz w:val="44"/>
          <w:szCs w:val="44"/>
        </w:rPr>
        <w:t>“</w:t>
      </w:r>
      <w:r>
        <w:rPr>
          <w:rFonts w:ascii="Times New Roman" w:hAnsi="Times New Roman" w:eastAsia="方正小标宋_GBK" w:cs="Times New Roman"/>
          <w:spacing w:val="0"/>
          <w:sz w:val="44"/>
          <w:szCs w:val="44"/>
          <w:lang w:eastAsia="zh-Hans"/>
        </w:rPr>
        <w:t>一证一照办</w:t>
      </w:r>
      <w:r>
        <w:rPr>
          <w:rFonts w:ascii="Times New Roman" w:hAnsi="Times New Roman" w:eastAsia="方正小标宋_GBK" w:cs="Times New Roman"/>
          <w:spacing w:val="0"/>
          <w:sz w:val="44"/>
          <w:szCs w:val="44"/>
        </w:rPr>
        <w:t>”事项清单</w:t>
      </w:r>
    </w:p>
    <w:tbl>
      <w:tblPr>
        <w:tblStyle w:val="9"/>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3079"/>
        <w:gridCol w:w="1364"/>
        <w:gridCol w:w="11"/>
        <w:gridCol w:w="1274"/>
        <w:gridCol w:w="1239"/>
        <w:gridCol w:w="2812"/>
        <w:gridCol w:w="1837"/>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blHeader/>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序号</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事项名称</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事项类型</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行使层级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情形项</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申请材料</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3957" w:type="dxa"/>
            <w:gridSpan w:val="9"/>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黑体" w:cs="Times New Roman"/>
                <w:spacing w:val="0"/>
                <w:kern w:val="0"/>
                <w:sz w:val="21"/>
                <w:szCs w:val="21"/>
                <w:lang w:bidi="ar"/>
              </w:rPr>
              <w:t>单部门“一证一照办”事项：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777"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1</w:t>
            </w:r>
          </w:p>
        </w:tc>
        <w:tc>
          <w:tcPr>
            <w:tcW w:w="3079"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ascii="Times New Roman" w:hAnsi="Times New Roman" w:eastAsia="仿宋_GB2312" w:cs="Times New Roman"/>
                <w:spacing w:val="0"/>
                <w:kern w:val="0"/>
                <w:sz w:val="21"/>
                <w:szCs w:val="21"/>
                <w:lang w:bidi="ar"/>
              </w:rPr>
              <w:t>食品生产许可补办（保健食品、特殊医学用途配方食品、婴幼儿配方食品、婴幼儿辅助食品、食盐除外）</w:t>
            </w:r>
          </w:p>
        </w:tc>
        <w:tc>
          <w:tcPr>
            <w:tcW w:w="1364"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ascii="Times New Roman" w:hAnsi="Times New Roman" w:eastAsia="仿宋_GB2312" w:cs="Times New Roman"/>
                <w:spacing w:val="0"/>
                <w:kern w:val="0"/>
                <w:sz w:val="21"/>
                <w:szCs w:val="21"/>
                <w:lang w:bidi="ar"/>
              </w:rPr>
              <w:t>行政许可</w:t>
            </w:r>
          </w:p>
        </w:tc>
        <w:tc>
          <w:tcPr>
            <w:tcW w:w="1285" w:type="dxa"/>
            <w:gridSpan w:val="2"/>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ascii="Times New Roman" w:hAnsi="Times New Roman" w:eastAsia="仿宋_GB2312" w:cs="Times New Roman"/>
                <w:spacing w:val="0"/>
                <w:kern w:val="0"/>
                <w:sz w:val="21"/>
                <w:szCs w:val="21"/>
                <w:lang w:bidi="ar"/>
              </w:rPr>
              <w:t>市</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1.食品生产许可补办申请书。</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val="en-US" w:eastAsia="zh-CN" w:bidi="ar"/>
              </w:rPr>
            </w:pPr>
            <w:r>
              <w:rPr>
                <w:rFonts w:ascii="Times New Roman" w:hAnsi="Times New Roman" w:eastAsia="仿宋_GB2312" w:cs="Times New Roman"/>
                <w:spacing w:val="0"/>
                <w:kern w:val="0"/>
                <w:sz w:val="21"/>
                <w:szCs w:val="21"/>
                <w:lang w:bidi="ar"/>
              </w:rPr>
              <w:t>2.食品生产许可证。</w:t>
            </w:r>
          </w:p>
        </w:tc>
        <w:tc>
          <w:tcPr>
            <w:tcW w:w="1564"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ascii="Times New Roman" w:hAnsi="Times New Roman" w:eastAsia="仿宋_GB2312" w:cs="Times New Roman"/>
                <w:spacing w:val="0"/>
                <w:kern w:val="0"/>
                <w:sz w:val="21"/>
                <w:szCs w:val="21"/>
                <w:lang w:bidi="ar"/>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777"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307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3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85" w:type="dxa"/>
            <w:gridSpan w:val="2"/>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1.食品生产许可补办申请书。</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2.食品生产许可证。</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3.授权委托书</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777"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w:t>
            </w:r>
          </w:p>
        </w:tc>
        <w:tc>
          <w:tcPr>
            <w:tcW w:w="3079"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计量标准封存或撤销</w:t>
            </w:r>
          </w:p>
        </w:tc>
        <w:tc>
          <w:tcPr>
            <w:tcW w:w="1364"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85" w:type="dxa"/>
            <w:gridSpan w:val="2"/>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《计量标准封存（或撤销）申请表》</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《计量标准考核证书》</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777"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307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3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85" w:type="dxa"/>
            <w:gridSpan w:val="2"/>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《计量标准封存（或撤销）申请表》</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《计量标准考核证书》</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委托书</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门诊费用跨省直接结算</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电子医保凭证或社保卡</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增加事项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参保人员电话号码新增和更改</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基本医疗保险职工参保信息变更登记表//有效身份证件</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增加事项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参保人员个人账户资金一次性支取</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有效身份证件//职工基本医疗保险个人账户支取（划转）申请表//医保办件承诺书</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职工参保信息变更登记</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基本医疗保险职工参保信息变更登记表//有效身份证件</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职工参保登记</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有效身份证件//职工基本医疗保险参保登记表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城乡居民参保信息变更登记</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有效身份证件//基本医疗保险城乡居民参保信息变更登记表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城乡居民参保登记</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有效身份证件//城乡居民基本医疗保险参保登记表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10</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单位参保登记</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统一社会信用代码证书或营业执照//基本医疗保险单位参保信息登记表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11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跨省异地长期备案人员个人账户资金划转</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本人办理//委托人办理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有效身份证件//职工基本医疗保险个人账户支取（划转）申请表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12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困难重度残疾人家庭无障碍改造申请</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本人或监护人办理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残疾人证、改造申请表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13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托养服务申请</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本人或监护人办理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居民户口簿、身份证、残疾人证（第二、三代）、托养服务申请书。</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14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残疾人基本型辅助器具适配申请</w:t>
            </w:r>
          </w:p>
        </w:tc>
        <w:tc>
          <w:tcPr>
            <w:tcW w:w="13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8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本人或监护人办理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居民户口簿、身份证、残疾人证（第二、三代）、辅助器具适配申请审批表、担保书（仅监护人提供）。</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15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个人参保证明打印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16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个人社保参保权益记录打印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1</w:t>
            </w:r>
            <w:r>
              <w:rPr>
                <w:rFonts w:hint="eastAsia" w:ascii="Times New Roman" w:hAnsi="Times New Roman" w:eastAsia="仿宋_GB2312" w:cs="Times New Roman"/>
                <w:spacing w:val="0"/>
                <w:kern w:val="0"/>
                <w:sz w:val="21"/>
                <w:szCs w:val="21"/>
                <w:lang w:bidi="ar"/>
              </w:rPr>
              <w:t>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历年缴费信息打印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1</w:t>
            </w:r>
            <w:r>
              <w:rPr>
                <w:rFonts w:hint="eastAsia" w:ascii="Times New Roman" w:hAnsi="Times New Roman" w:eastAsia="仿宋_GB2312" w:cs="Times New Roman"/>
                <w:spacing w:val="0"/>
                <w:kern w:val="0"/>
                <w:sz w:val="21"/>
                <w:szCs w:val="21"/>
                <w:lang w:bidi="ar"/>
              </w:rPr>
              <w:t>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职工基本养老金通知书打印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1</w:t>
            </w:r>
            <w:r>
              <w:rPr>
                <w:rFonts w:hint="eastAsia" w:ascii="Times New Roman" w:hAnsi="Times New Roman" w:eastAsia="仿宋_GB2312" w:cs="Times New Roman"/>
                <w:spacing w:val="0"/>
                <w:kern w:val="0"/>
                <w:sz w:val="21"/>
                <w:szCs w:val="21"/>
                <w:lang w:bidi="ar"/>
              </w:rPr>
              <w:t>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城乡居民缴费、待遇证明打印（非成都）</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市、县、乡</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20</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养老金证明申请打印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领取养老金人员待遇</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资格认证</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市、县、乡</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养老保险供养亲属领取</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待遇资格认证</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市、县、乡</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领取因工死亡职工供养</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亲属待遇资格认证</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市、县、乡</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就业登记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县、乡、村</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失业保险金申领</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身份证、社保卡等有效身份证件（有一即可）</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人员基本信息变更</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参保人员信息变更表//身份证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失业保险技能提升补贴申领</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申请人居民身份证或本人社会保障卡//申请人职业资格证书或职业技能等级证书</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机关事业单位养老保险待遇发放账户维护申请</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社会保障卡、银行新开户发放存折（卡）（复印件）//《机关事业单位参保人员信息变更表》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29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机关事业单位基本养老保险与城镇企业职工基本养老保险互转申请</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参保缴费凭证//有效身份证件</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30</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失业登记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县、乡镇、村</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《四川省失业登记表》//本人身份证复印件</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3</w:t>
            </w:r>
            <w:r>
              <w:rPr>
                <w:rFonts w:hint="eastAsia" w:ascii="Times New Roman" w:hAnsi="Times New Roman" w:eastAsia="仿宋_GB2312" w:cs="Times New Roman"/>
                <w:spacing w:val="0"/>
                <w:kern w:val="0"/>
                <w:sz w:val="21"/>
                <w:szCs w:val="21"/>
                <w:lang w:bidi="ar"/>
              </w:rPr>
              <w:t>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就业登记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县、乡镇、村</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中华人民共和国居民身份证//营业执照//四川省用人单位就业登记基本情况表//四川省用人单位就业登记（用工备案）表//四川省就业登记个人登记表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3</w:t>
            </w:r>
            <w:r>
              <w:rPr>
                <w:rFonts w:hint="eastAsia" w:ascii="Times New Roman" w:hAnsi="Times New Roman" w:eastAsia="仿宋_GB2312" w:cs="Times New Roman"/>
                <w:spacing w:val="0"/>
                <w:kern w:val="0"/>
                <w:sz w:val="21"/>
                <w:szCs w:val="21"/>
                <w:lang w:bidi="ar"/>
              </w:rPr>
              <w:t>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宗教活动场所主要教职人员任职的备案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宗教活动场所主要教职任职备案表//拟任职人员的身份证明</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市民族宗教局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3</w:t>
            </w:r>
            <w:r>
              <w:rPr>
                <w:rFonts w:hint="eastAsia" w:ascii="Times New Roman" w:hAnsi="Times New Roman" w:eastAsia="仿宋_GB2312" w:cs="Times New Roman"/>
                <w:spacing w:val="0"/>
                <w:kern w:val="0"/>
                <w:sz w:val="21"/>
                <w:szCs w:val="21"/>
                <w:lang w:bidi="ar"/>
              </w:rPr>
              <w:t>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公共场所卫生许可遗失补办</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w:t>
            </w: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《公共场所卫生许可证遗失补办申请表》//工商营业执照</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34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麻醉药品和第一类精神药品购用许可遗失补办</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《麻醉药品、第一类精神药品购用印鉴卡》遗失补办申请书//《医疗机构执业许可证》正、副本（全套）</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护士变更执业注册</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护士执业证书//护士变更注册审核表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3</w:t>
            </w:r>
            <w:r>
              <w:rPr>
                <w:rFonts w:hint="eastAsia" w:ascii="Times New Roman" w:hAnsi="Times New Roman" w:eastAsia="仿宋_GB2312" w:cs="Times New Roman"/>
                <w:spacing w:val="0"/>
                <w:kern w:val="0"/>
                <w:sz w:val="21"/>
                <w:szCs w:val="21"/>
                <w:lang w:bidi="ar"/>
              </w:rPr>
              <w:t>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申领《四川省老年人优待证》</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3</w:t>
            </w:r>
            <w:r>
              <w:rPr>
                <w:rFonts w:hint="eastAsia" w:ascii="Times New Roman" w:hAnsi="Times New Roman" w:eastAsia="仿宋_GB2312" w:cs="Times New Roman"/>
                <w:spacing w:val="0"/>
                <w:kern w:val="0"/>
                <w:sz w:val="21"/>
                <w:szCs w:val="21"/>
                <w:lang w:bidi="ar"/>
              </w:rPr>
              <w:t>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饮用水供水单位卫生许可证注销 （市级）</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营业执照</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特种作业操作证延期复审</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身份证//特种作业操作资格考核申请表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应急</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39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特种作业操作资格证复审</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身份证//特种作业操作资格考核申请表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应急</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40</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地震活动断层信息服务</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项目申报材料真实性承诺书//地震活动断层信息查询申请书</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应急</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建设工程专用地震监测台网建设方案审查及强震动设施设置方案审查(市级)</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建设工程专用地震监测台网及强震动设施建设方案审查申请表//项目单位对所有申请材料真实性的承诺函//统一社会信用代码（复印件）</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应急</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水路运输业务变化事项的备案（法定代表人、固定办公场所、公司名称、经济类型变化）</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经办人委托书及身份证明//水路运输业务变化申请表//营业执照//国内水路运输经营许可证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经营性道路旅客运输驾驶员从业资格证转籍</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经办人委托书及身份证明//经营性道路旅客运输驾驶员从业资格证转籍申请表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经营性道路旅客运输驾驶员从业资格证变更</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经办人委托书及身份证明//经营性道路旅客运输驾驶员从业资格证变更申请表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经营性道路货运驾驶员从业资格证转籍</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经办人委托书及身份证明//经营性道路货运驾驶员从业资格证转籍申请表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经营性道路货运驾驶员从业资格证变更</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经办人委托书及身份证明//经营性道路货运驾驶员从业资格证变更申请表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养蜂证申领</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中华人民共和国居民身份证//养蜂证申请表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农业农村</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拖拉机/联合收割机档案封存</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拖拉机和联合收割机登记业务申请表//所有人身份证明1</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农业农村</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49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农村机电提灌站产权登记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行政确认</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营业执照//身份证//四川省农村机电提灌站产权证申领表//四川省农村机电提灌站产权共有者登记表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农业农村</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50</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生鲜乳收购许可证信息变更</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申请表//营业执照//生鲜乳收购许可证//中华人民共和国居民身份证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农业农村</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动物收购贩运备案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四川省畜禽运销户备案登记表</w:t>
            </w:r>
            <w:r>
              <w:rPr>
                <w:rFonts w:hint="eastAsia" w:ascii="Times New Roman" w:hAnsi="Times New Roman" w:eastAsia="仿宋_GB2312" w:cs="Times New Roman"/>
                <w:spacing w:val="0"/>
                <w:kern w:val="0"/>
                <w:sz w:val="21"/>
                <w:szCs w:val="21"/>
                <w:lang w:bidi="ar"/>
              </w:rPr>
              <w:t>//承诺书</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农业农村</w:t>
            </w:r>
            <w:r>
              <w:rPr>
                <w:rFonts w:hint="eastAsia" w:ascii="Times New Roman" w:hAnsi="Times New Roman" w:eastAsia="仿宋_GB2312" w:cs="Times New Roman"/>
                <w:spacing w:val="0"/>
                <w:kern w:val="0"/>
                <w:sz w:val="21"/>
                <w:szCs w:val="21"/>
                <w:lang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机动车检验合格标志核发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w:t>
            </w: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机动车补领</w:t>
            </w:r>
            <w:r>
              <w:rPr>
                <w:rFonts w:hint="eastAsia" w:ascii="Times New Roman" w:hAnsi="Times New Roman" w:eastAsia="仿宋_GB2312" w:cs="Times New Roman"/>
                <w:spacing w:val="0"/>
                <w:kern w:val="0"/>
                <w:sz w:val="21"/>
                <w:szCs w:val="21"/>
                <w:lang w:bidi="ar"/>
              </w:rPr>
              <w:t>、换领</w:t>
            </w:r>
            <w:r>
              <w:rPr>
                <w:rFonts w:ascii="Times New Roman" w:hAnsi="Times New Roman" w:eastAsia="仿宋_GB2312" w:cs="Times New Roman"/>
                <w:spacing w:val="0"/>
                <w:kern w:val="0"/>
                <w:sz w:val="21"/>
                <w:szCs w:val="21"/>
                <w:lang w:bidi="ar"/>
              </w:rPr>
              <w:t>检验合格标志</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机动车补领</w:t>
            </w:r>
            <w:r>
              <w:rPr>
                <w:rFonts w:hint="eastAsia" w:ascii="Times New Roman" w:hAnsi="Times New Roman" w:eastAsia="仿宋_GB2312" w:cs="Times New Roman"/>
                <w:spacing w:val="0"/>
                <w:kern w:val="0"/>
                <w:sz w:val="21"/>
                <w:szCs w:val="21"/>
                <w:lang w:bidi="ar"/>
              </w:rPr>
              <w:t>、</w:t>
            </w:r>
            <w:r>
              <w:rPr>
                <w:rFonts w:ascii="Times New Roman" w:hAnsi="Times New Roman" w:eastAsia="仿宋_GB2312" w:cs="Times New Roman"/>
                <w:spacing w:val="0"/>
                <w:kern w:val="0"/>
                <w:sz w:val="21"/>
                <w:szCs w:val="21"/>
                <w:lang w:bidi="ar"/>
              </w:rPr>
              <w:t>换领号牌机</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机动车补领</w:t>
            </w:r>
            <w:r>
              <w:rPr>
                <w:rFonts w:hint="eastAsia" w:ascii="Times New Roman" w:hAnsi="Times New Roman" w:eastAsia="仿宋_GB2312" w:cs="Times New Roman"/>
                <w:spacing w:val="0"/>
                <w:kern w:val="0"/>
                <w:sz w:val="21"/>
                <w:szCs w:val="21"/>
                <w:lang w:bidi="ar"/>
              </w:rPr>
              <w:t>、</w:t>
            </w:r>
            <w:r>
              <w:rPr>
                <w:rFonts w:ascii="Times New Roman" w:hAnsi="Times New Roman" w:eastAsia="仿宋_GB2312" w:cs="Times New Roman"/>
                <w:spacing w:val="0"/>
                <w:kern w:val="0"/>
                <w:sz w:val="21"/>
                <w:szCs w:val="21"/>
                <w:lang w:bidi="ar"/>
              </w:rPr>
              <w:t>换领行驶证</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机动车</w:t>
            </w:r>
            <w:r>
              <w:rPr>
                <w:rFonts w:hint="eastAsia" w:ascii="Times New Roman" w:hAnsi="Times New Roman" w:eastAsia="仿宋_GB2312" w:cs="Times New Roman"/>
                <w:spacing w:val="0"/>
                <w:kern w:val="0"/>
                <w:sz w:val="21"/>
                <w:szCs w:val="21"/>
                <w:lang w:bidi="ar"/>
              </w:rPr>
              <w:t>补</w:t>
            </w:r>
            <w:r>
              <w:rPr>
                <w:rFonts w:ascii="Times New Roman" w:hAnsi="Times New Roman" w:eastAsia="仿宋_GB2312" w:cs="Times New Roman"/>
                <w:spacing w:val="0"/>
                <w:kern w:val="0"/>
                <w:sz w:val="21"/>
                <w:szCs w:val="21"/>
                <w:lang w:bidi="ar"/>
              </w:rPr>
              <w:t>领</w:t>
            </w:r>
            <w:r>
              <w:rPr>
                <w:rFonts w:hint="eastAsia" w:ascii="Times New Roman" w:hAnsi="Times New Roman" w:eastAsia="仿宋_GB2312" w:cs="Times New Roman"/>
                <w:spacing w:val="0"/>
                <w:kern w:val="0"/>
                <w:sz w:val="21"/>
                <w:szCs w:val="21"/>
                <w:lang w:bidi="ar"/>
              </w:rPr>
              <w:t>、</w:t>
            </w:r>
            <w:r>
              <w:rPr>
                <w:rFonts w:ascii="Times New Roman" w:hAnsi="Times New Roman" w:eastAsia="仿宋_GB2312" w:cs="Times New Roman"/>
                <w:spacing w:val="0"/>
                <w:kern w:val="0"/>
                <w:sz w:val="21"/>
                <w:szCs w:val="21"/>
                <w:lang w:bidi="ar"/>
              </w:rPr>
              <w:t>换领登记证</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普通护照签发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普通护照</w:t>
            </w:r>
            <w:r>
              <w:rPr>
                <w:rFonts w:hint="eastAsia" w:ascii="Times New Roman" w:hAnsi="Times New Roman" w:eastAsia="仿宋_GB2312" w:cs="Times New Roman"/>
                <w:spacing w:val="0"/>
                <w:kern w:val="0"/>
                <w:sz w:val="21"/>
                <w:szCs w:val="21"/>
                <w:lang w:bidi="ar"/>
              </w:rPr>
              <w:t>补</w:t>
            </w:r>
            <w:r>
              <w:rPr>
                <w:rFonts w:ascii="Times New Roman" w:hAnsi="Times New Roman" w:eastAsia="仿宋_GB2312" w:cs="Times New Roman"/>
                <w:spacing w:val="0"/>
                <w:kern w:val="0"/>
                <w:sz w:val="21"/>
                <w:szCs w:val="21"/>
                <w:lang w:bidi="ar"/>
              </w:rPr>
              <w:t>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59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普通护照</w:t>
            </w:r>
            <w:r>
              <w:rPr>
                <w:rFonts w:hint="eastAsia" w:ascii="Times New Roman" w:hAnsi="Times New Roman" w:eastAsia="仿宋_GB2312" w:cs="Times New Roman"/>
                <w:spacing w:val="0"/>
                <w:kern w:val="0"/>
                <w:sz w:val="21"/>
                <w:szCs w:val="21"/>
                <w:lang w:bidi="ar"/>
              </w:rPr>
              <w:t>换</w:t>
            </w:r>
            <w:r>
              <w:rPr>
                <w:rFonts w:ascii="Times New Roman" w:hAnsi="Times New Roman" w:eastAsia="仿宋_GB2312" w:cs="Times New Roman"/>
                <w:spacing w:val="0"/>
                <w:kern w:val="0"/>
                <w:sz w:val="21"/>
                <w:szCs w:val="21"/>
                <w:lang w:bidi="ar"/>
              </w:rPr>
              <w:t>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60</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内地居民往来港澳通行证及签注签发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大陆居民往来台湾通行证及签注签发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本人窗口办理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个人户户籍证明</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艺术品经营单位变更备案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艺术品经营单位变更申请书//《营业执照》副本</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文</w:t>
            </w:r>
            <w:r>
              <w:rPr>
                <w:rFonts w:hint="eastAsia" w:ascii="Times New Roman" w:hAnsi="Times New Roman" w:eastAsia="仿宋_GB2312" w:cs="Times New Roman"/>
                <w:spacing w:val="0"/>
                <w:kern w:val="0"/>
                <w:sz w:val="21"/>
                <w:szCs w:val="21"/>
                <w:lang w:bidi="ar"/>
              </w:rPr>
              <w:t>化</w:t>
            </w:r>
            <w:r>
              <w:rPr>
                <w:rFonts w:ascii="Times New Roman" w:hAnsi="Times New Roman" w:eastAsia="仿宋_GB2312" w:cs="Times New Roman"/>
                <w:spacing w:val="0"/>
                <w:kern w:val="0"/>
                <w:sz w:val="21"/>
                <w:szCs w:val="21"/>
                <w:lang w:bidi="ar"/>
              </w:rPr>
              <w:t>广</w:t>
            </w:r>
            <w:r>
              <w:rPr>
                <w:rFonts w:hint="eastAsia" w:ascii="Times New Roman" w:hAnsi="Times New Roman" w:eastAsia="仿宋_GB2312" w:cs="Times New Roman"/>
                <w:spacing w:val="0"/>
                <w:kern w:val="0"/>
                <w:sz w:val="21"/>
                <w:szCs w:val="21"/>
                <w:lang w:bidi="ar"/>
              </w:rPr>
              <w:t>电</w:t>
            </w:r>
            <w:r>
              <w:rPr>
                <w:rFonts w:ascii="Times New Roman" w:hAnsi="Times New Roman" w:eastAsia="仿宋_GB2312" w:cs="Times New Roman"/>
                <w:spacing w:val="0"/>
                <w:kern w:val="0"/>
                <w:sz w:val="21"/>
                <w:szCs w:val="21"/>
                <w:lang w:bidi="ar"/>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艺术品经营单位注销备案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艺术品经营单位注销申请书//《艺术品经营单位备案证明》正、副本</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文</w:t>
            </w:r>
            <w:r>
              <w:rPr>
                <w:rFonts w:hint="eastAsia" w:ascii="Times New Roman" w:hAnsi="Times New Roman" w:eastAsia="仿宋_GB2312" w:cs="Times New Roman"/>
                <w:spacing w:val="0"/>
                <w:kern w:val="0"/>
                <w:sz w:val="21"/>
                <w:szCs w:val="21"/>
                <w:lang w:bidi="ar"/>
              </w:rPr>
              <w:t>化</w:t>
            </w:r>
            <w:r>
              <w:rPr>
                <w:rFonts w:ascii="Times New Roman" w:hAnsi="Times New Roman" w:eastAsia="仿宋_GB2312" w:cs="Times New Roman"/>
                <w:spacing w:val="0"/>
                <w:kern w:val="0"/>
                <w:sz w:val="21"/>
                <w:szCs w:val="21"/>
                <w:lang w:bidi="ar"/>
              </w:rPr>
              <w:t>广</w:t>
            </w:r>
            <w:r>
              <w:rPr>
                <w:rFonts w:hint="eastAsia" w:ascii="Times New Roman" w:hAnsi="Times New Roman" w:eastAsia="仿宋_GB2312" w:cs="Times New Roman"/>
                <w:spacing w:val="0"/>
                <w:kern w:val="0"/>
                <w:sz w:val="21"/>
                <w:szCs w:val="21"/>
                <w:lang w:bidi="ar"/>
              </w:rPr>
              <w:t>电</w:t>
            </w:r>
            <w:r>
              <w:rPr>
                <w:rFonts w:ascii="Times New Roman" w:hAnsi="Times New Roman" w:eastAsia="仿宋_GB2312" w:cs="Times New Roman"/>
                <w:spacing w:val="0"/>
                <w:kern w:val="0"/>
                <w:sz w:val="21"/>
                <w:szCs w:val="21"/>
                <w:lang w:bidi="ar"/>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艺术品经营单位补证备案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省、市、县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艺术品经营单位备案补证申请书//《营业执照》副本</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文</w:t>
            </w:r>
            <w:r>
              <w:rPr>
                <w:rFonts w:hint="eastAsia" w:ascii="Times New Roman" w:hAnsi="Times New Roman" w:eastAsia="仿宋_GB2312" w:cs="Times New Roman"/>
                <w:spacing w:val="0"/>
                <w:kern w:val="0"/>
                <w:sz w:val="21"/>
                <w:szCs w:val="21"/>
                <w:lang w:bidi="ar"/>
              </w:rPr>
              <w:t>化</w:t>
            </w:r>
            <w:r>
              <w:rPr>
                <w:rFonts w:ascii="Times New Roman" w:hAnsi="Times New Roman" w:eastAsia="仿宋_GB2312" w:cs="Times New Roman"/>
                <w:spacing w:val="0"/>
                <w:kern w:val="0"/>
                <w:sz w:val="21"/>
                <w:szCs w:val="21"/>
                <w:lang w:bidi="ar"/>
              </w:rPr>
              <w:t>广</w:t>
            </w:r>
            <w:r>
              <w:rPr>
                <w:rFonts w:hint="eastAsia" w:ascii="Times New Roman" w:hAnsi="Times New Roman" w:eastAsia="仿宋_GB2312" w:cs="Times New Roman"/>
                <w:spacing w:val="0"/>
                <w:kern w:val="0"/>
                <w:sz w:val="21"/>
                <w:szCs w:val="21"/>
                <w:lang w:bidi="ar"/>
              </w:rPr>
              <w:t>电</w:t>
            </w:r>
            <w:r>
              <w:rPr>
                <w:rFonts w:ascii="Times New Roman" w:hAnsi="Times New Roman" w:eastAsia="仿宋_GB2312" w:cs="Times New Roman"/>
                <w:spacing w:val="0"/>
                <w:kern w:val="0"/>
                <w:sz w:val="21"/>
                <w:szCs w:val="21"/>
                <w:lang w:bidi="ar"/>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个体演出经纪人备案证明补证备案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个体演出经纪人备案申请表//营业执照</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文</w:t>
            </w:r>
            <w:r>
              <w:rPr>
                <w:rFonts w:hint="eastAsia" w:ascii="Times New Roman" w:hAnsi="Times New Roman" w:eastAsia="仿宋_GB2312" w:cs="Times New Roman"/>
                <w:spacing w:val="0"/>
                <w:kern w:val="0"/>
                <w:sz w:val="21"/>
                <w:szCs w:val="21"/>
                <w:lang w:bidi="ar"/>
              </w:rPr>
              <w:t>化</w:t>
            </w:r>
            <w:r>
              <w:rPr>
                <w:rFonts w:ascii="Times New Roman" w:hAnsi="Times New Roman" w:eastAsia="仿宋_GB2312" w:cs="Times New Roman"/>
                <w:spacing w:val="0"/>
                <w:kern w:val="0"/>
                <w:sz w:val="21"/>
                <w:szCs w:val="21"/>
                <w:lang w:bidi="ar"/>
              </w:rPr>
              <w:t>广</w:t>
            </w:r>
            <w:r>
              <w:rPr>
                <w:rFonts w:hint="eastAsia" w:ascii="Times New Roman" w:hAnsi="Times New Roman" w:eastAsia="仿宋_GB2312" w:cs="Times New Roman"/>
                <w:spacing w:val="0"/>
                <w:kern w:val="0"/>
                <w:sz w:val="21"/>
                <w:szCs w:val="21"/>
                <w:lang w:bidi="ar"/>
              </w:rPr>
              <w:t>电</w:t>
            </w:r>
            <w:r>
              <w:rPr>
                <w:rFonts w:ascii="Times New Roman" w:hAnsi="Times New Roman" w:eastAsia="仿宋_GB2312" w:cs="Times New Roman"/>
                <w:spacing w:val="0"/>
                <w:kern w:val="0"/>
                <w:sz w:val="21"/>
                <w:szCs w:val="21"/>
                <w:lang w:bidi="ar"/>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个体演员备案证明补证备案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营业执照</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文</w:t>
            </w:r>
            <w:r>
              <w:rPr>
                <w:rFonts w:hint="eastAsia" w:ascii="Times New Roman" w:hAnsi="Times New Roman" w:eastAsia="仿宋_GB2312" w:cs="Times New Roman"/>
                <w:spacing w:val="0"/>
                <w:kern w:val="0"/>
                <w:sz w:val="21"/>
                <w:szCs w:val="21"/>
                <w:lang w:bidi="ar"/>
              </w:rPr>
              <w:t>化</w:t>
            </w:r>
            <w:r>
              <w:rPr>
                <w:rFonts w:ascii="Times New Roman" w:hAnsi="Times New Roman" w:eastAsia="仿宋_GB2312" w:cs="Times New Roman"/>
                <w:spacing w:val="0"/>
                <w:kern w:val="0"/>
                <w:sz w:val="21"/>
                <w:szCs w:val="21"/>
                <w:lang w:bidi="ar"/>
              </w:rPr>
              <w:t>广</w:t>
            </w:r>
            <w:r>
              <w:rPr>
                <w:rFonts w:hint="eastAsia" w:ascii="Times New Roman" w:hAnsi="Times New Roman" w:eastAsia="仿宋_GB2312" w:cs="Times New Roman"/>
                <w:spacing w:val="0"/>
                <w:kern w:val="0"/>
                <w:sz w:val="21"/>
                <w:szCs w:val="21"/>
                <w:lang w:bidi="ar"/>
              </w:rPr>
              <w:t>电</w:t>
            </w:r>
            <w:r>
              <w:rPr>
                <w:rFonts w:ascii="Times New Roman" w:hAnsi="Times New Roman" w:eastAsia="仿宋_GB2312" w:cs="Times New Roman"/>
                <w:spacing w:val="0"/>
                <w:kern w:val="0"/>
                <w:sz w:val="21"/>
                <w:szCs w:val="21"/>
                <w:lang w:bidi="ar"/>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演出场所经营单位备案证明注销备案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tabs>
                <w:tab w:val="left" w:pos="1132"/>
              </w:tabs>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演出场所经营单位</w:t>
            </w:r>
          </w:p>
          <w:p>
            <w:pPr>
              <w:keepNext w:val="0"/>
              <w:keepLines w:val="0"/>
              <w:pageBreakBefore w:val="0"/>
              <w:widowControl/>
              <w:tabs>
                <w:tab w:val="left" w:pos="1132"/>
              </w:tabs>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备案证明</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文</w:t>
            </w:r>
            <w:r>
              <w:rPr>
                <w:rFonts w:hint="eastAsia" w:ascii="Times New Roman" w:hAnsi="Times New Roman" w:eastAsia="仿宋_GB2312" w:cs="Times New Roman"/>
                <w:spacing w:val="0"/>
                <w:kern w:val="0"/>
                <w:sz w:val="21"/>
                <w:szCs w:val="21"/>
                <w:lang w:bidi="ar"/>
              </w:rPr>
              <w:t>化</w:t>
            </w:r>
            <w:r>
              <w:rPr>
                <w:rFonts w:ascii="Times New Roman" w:hAnsi="Times New Roman" w:eastAsia="仿宋_GB2312" w:cs="Times New Roman"/>
                <w:spacing w:val="0"/>
                <w:kern w:val="0"/>
                <w:sz w:val="21"/>
                <w:szCs w:val="21"/>
                <w:lang w:bidi="ar"/>
              </w:rPr>
              <w:t>广</w:t>
            </w:r>
            <w:r>
              <w:rPr>
                <w:rFonts w:hint="eastAsia" w:ascii="Times New Roman" w:hAnsi="Times New Roman" w:eastAsia="仿宋_GB2312" w:cs="Times New Roman"/>
                <w:spacing w:val="0"/>
                <w:kern w:val="0"/>
                <w:sz w:val="21"/>
                <w:szCs w:val="21"/>
                <w:lang w:bidi="ar"/>
              </w:rPr>
              <w:t>电</w:t>
            </w:r>
            <w:r>
              <w:rPr>
                <w:rFonts w:ascii="Times New Roman" w:hAnsi="Times New Roman" w:eastAsia="仿宋_GB2312" w:cs="Times New Roman"/>
                <w:spacing w:val="0"/>
                <w:kern w:val="0"/>
                <w:sz w:val="21"/>
                <w:szCs w:val="21"/>
                <w:lang w:bidi="ar"/>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69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演出场所经营单位补证备案</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营业执照</w:t>
            </w:r>
          </w:p>
          <w:p>
            <w:pPr>
              <w:keepNext w:val="0"/>
              <w:keepLines w:val="0"/>
              <w:pageBreakBefore w:val="0"/>
              <w:widowControl/>
              <w:tabs>
                <w:tab w:val="left" w:pos="1132"/>
              </w:tabs>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文</w:t>
            </w:r>
            <w:r>
              <w:rPr>
                <w:rFonts w:hint="eastAsia" w:ascii="Times New Roman" w:hAnsi="Times New Roman" w:eastAsia="仿宋_GB2312" w:cs="Times New Roman"/>
                <w:spacing w:val="0"/>
                <w:kern w:val="0"/>
                <w:sz w:val="21"/>
                <w:szCs w:val="21"/>
                <w:lang w:bidi="ar"/>
              </w:rPr>
              <w:t>化</w:t>
            </w:r>
            <w:r>
              <w:rPr>
                <w:rFonts w:ascii="Times New Roman" w:hAnsi="Times New Roman" w:eastAsia="仿宋_GB2312" w:cs="Times New Roman"/>
                <w:spacing w:val="0"/>
                <w:kern w:val="0"/>
                <w:sz w:val="21"/>
                <w:szCs w:val="21"/>
                <w:lang w:bidi="ar"/>
              </w:rPr>
              <w:t>广</w:t>
            </w:r>
            <w:r>
              <w:rPr>
                <w:rFonts w:hint="eastAsia" w:ascii="Times New Roman" w:hAnsi="Times New Roman" w:eastAsia="仿宋_GB2312" w:cs="Times New Roman"/>
                <w:spacing w:val="0"/>
                <w:kern w:val="0"/>
                <w:sz w:val="21"/>
                <w:szCs w:val="21"/>
                <w:lang w:bidi="ar"/>
              </w:rPr>
              <w:t>电</w:t>
            </w:r>
            <w:r>
              <w:rPr>
                <w:rFonts w:ascii="Times New Roman" w:hAnsi="Times New Roman" w:eastAsia="仿宋_GB2312" w:cs="Times New Roman"/>
                <w:spacing w:val="0"/>
                <w:kern w:val="0"/>
                <w:sz w:val="21"/>
                <w:szCs w:val="21"/>
                <w:lang w:bidi="ar"/>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70</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3079"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危险废物经营许可变更（市级）</w:t>
            </w:r>
          </w:p>
        </w:tc>
        <w:tc>
          <w:tcPr>
            <w:tcW w:w="1375" w:type="dxa"/>
            <w:gridSpan w:val="2"/>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变更后的营业执照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77"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307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375" w:type="dxa"/>
            <w:gridSpan w:val="2"/>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7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3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危险废物经营许可证</w:t>
            </w:r>
          </w:p>
        </w:tc>
        <w:tc>
          <w:tcPr>
            <w:tcW w:w="1564"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电子证照共享减免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77"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307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375" w:type="dxa"/>
            <w:gridSpan w:val="2"/>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7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3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四川省危险废物经营许可证申请书（变更）</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71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排污许可延续审批</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w:t>
            </w:r>
          </w:p>
        </w:tc>
        <w:tc>
          <w:tcPr>
            <w:tcW w:w="1564"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危险废物经营许可变更(市级)</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214" w:firstLineChars="100"/>
              <w:jc w:val="both"/>
              <w:rPr>
                <w:rFonts w:hint="eastAsia"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val="en-US" w:eastAsia="zh-CN" w:bidi="ar"/>
              </w:rPr>
              <w:t>营业执照</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排污许可变更审批（基本信息变更）</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排污许可变更审批（其他信息变更）</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辐射安全许可注销审批（市级）</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辐射安全许可证注销申请表</w:t>
            </w:r>
          </w:p>
        </w:tc>
        <w:tc>
          <w:tcPr>
            <w:tcW w:w="15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正常退休提取住房公积金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r>
              <w:rPr>
                <w:rFonts w:ascii="Times New Roman" w:hAnsi="Times New Roman" w:eastAsia="仿宋_GB2312" w:cs="Times New Roman"/>
                <w:spacing w:val="0"/>
                <w:kern w:val="0"/>
                <w:sz w:val="21"/>
                <w:szCs w:val="21"/>
                <w:lang w:bidi="ar"/>
              </w:rPr>
              <w:t>公积金中心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结婚登记预约</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离婚登记预约</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79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社会组织档案查询</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80</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义务教育阶段学生学籍异动办理</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81</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教师资格证书补发、换发</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县级</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教师资格证书</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82</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住房保障家庭租赁补贴发放</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公租房申请表</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83</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增值税一般纳税人登记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84</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跨区域涉税事项报告</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85</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停业登记</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其他行政权力</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税务登记证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86</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代开发票作废</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Calibri" w:hAnsi="Calibri" w:eastAsia="宋体" w:cs="Times New Roman"/>
                <w:spacing w:val="0"/>
                <w:sz w:val="21"/>
                <w:szCs w:val="21"/>
              </w:rPr>
            </w:pPr>
            <w:r>
              <w:rPr>
                <w:rFonts w:ascii="Times New Roman" w:hAnsi="Times New Roman" w:eastAsia="仿宋_GB2312" w:cs="Times New Roman"/>
                <w:spacing w:val="0"/>
                <w:kern w:val="0"/>
                <w:sz w:val="21"/>
                <w:szCs w:val="21"/>
                <w:lang w:bidi="ar"/>
              </w:rPr>
              <w:t>其他行政权力</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87</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转</w:t>
            </w:r>
            <w:r>
              <w:rPr>
                <w:rFonts w:hint="eastAsia" w:ascii="Times New Roman" w:hAnsi="Times New Roman" w:eastAsia="仿宋_GB2312" w:cs="Times New Roman"/>
                <w:spacing w:val="0"/>
                <w:kern w:val="0"/>
                <w:sz w:val="21"/>
                <w:szCs w:val="21"/>
                <w:lang w:bidi="ar"/>
              </w:rPr>
              <w:t>开印花税票销售凭证</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公共服务</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营业执照或个人身份证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88</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发票票种核定</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行政确认</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市、县</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营业执照或身份证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77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eastAsia="仿宋_GB2312" w:cs="Times New Roman"/>
                <w:spacing w:val="0"/>
                <w:kern w:val="0"/>
                <w:sz w:val="21"/>
                <w:szCs w:val="21"/>
                <w:lang w:val="en-US" w:eastAsia="zh-CN" w:bidi="ar"/>
              </w:rPr>
            </w:pPr>
            <w:r>
              <w:rPr>
                <w:rFonts w:hint="eastAsia" w:ascii="Times New Roman" w:hAnsi="Times New Roman" w:eastAsia="仿宋_GB2312" w:cs="Times New Roman"/>
                <w:spacing w:val="0"/>
                <w:kern w:val="0"/>
                <w:sz w:val="21"/>
                <w:szCs w:val="21"/>
                <w:lang w:bidi="ar"/>
              </w:rPr>
              <w:t>8</w:t>
            </w:r>
            <w:r>
              <w:rPr>
                <w:rFonts w:hint="eastAsia" w:cs="Times New Roman"/>
                <w:spacing w:val="0"/>
                <w:kern w:val="0"/>
                <w:sz w:val="21"/>
                <w:szCs w:val="21"/>
                <w:lang w:val="en-US" w:eastAsia="zh-CN" w:bidi="ar"/>
              </w:rPr>
              <w:t>9</w:t>
            </w:r>
          </w:p>
        </w:tc>
        <w:tc>
          <w:tcPr>
            <w:tcW w:w="307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律师事务所设立预核名</w:t>
            </w:r>
          </w:p>
        </w:tc>
        <w:tc>
          <w:tcPr>
            <w:tcW w:w="1375"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行政许可</w:t>
            </w:r>
          </w:p>
        </w:tc>
        <w:tc>
          <w:tcPr>
            <w:tcW w:w="127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w:t>
            </w:r>
          </w:p>
        </w:tc>
        <w:tc>
          <w:tcPr>
            <w:tcW w:w="1239"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本人办理</w:t>
            </w:r>
          </w:p>
        </w:tc>
        <w:tc>
          <w:tcPr>
            <w:tcW w:w="4649" w:type="dxa"/>
            <w:gridSpan w:val="2"/>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拟设律师事务所设立人律师执业证</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0" w:type="auto"/>
            <w:gridSpan w:val="9"/>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黑体" w:cs="Times New Roman"/>
                <w:spacing w:val="0"/>
                <w:kern w:val="0"/>
                <w:sz w:val="21"/>
                <w:szCs w:val="21"/>
                <w:lang w:bidi="ar"/>
              </w:rPr>
            </w:pPr>
            <w:r>
              <w:rPr>
                <w:rFonts w:ascii="Times New Roman" w:hAnsi="Times New Roman" w:eastAsia="黑体" w:cs="Times New Roman"/>
                <w:spacing w:val="0"/>
                <w:kern w:val="0"/>
                <w:sz w:val="21"/>
                <w:szCs w:val="21"/>
                <w:lang w:bidi="ar"/>
              </w:rPr>
              <w:t>多部门“一证一照办”事项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77"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ascii="Times New Roman" w:hAnsi="Times New Roman" w:eastAsia="仿宋_GB2312" w:cs="Times New Roman"/>
                <w:spacing w:val="0"/>
                <w:sz w:val="21"/>
                <w:szCs w:val="21"/>
              </w:rPr>
            </w:pPr>
            <w:r>
              <w:rPr>
                <w:rFonts w:hint="eastAsia" w:ascii="Times New Roman" w:hAnsi="Times New Roman" w:eastAsia="仿宋_GB2312" w:cs="Times New Roman"/>
                <w:spacing w:val="0"/>
                <w:kern w:val="0"/>
                <w:sz w:val="21"/>
                <w:szCs w:val="21"/>
                <w:lang w:bidi="ar"/>
              </w:rPr>
              <w:t>90</w:t>
            </w:r>
          </w:p>
        </w:tc>
        <w:tc>
          <w:tcPr>
            <w:tcW w:w="3079"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已购经济适用住房上市交易</w:t>
            </w:r>
          </w:p>
        </w:tc>
        <w:tc>
          <w:tcPr>
            <w:tcW w:w="1364"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公共服务</w:t>
            </w:r>
          </w:p>
        </w:tc>
        <w:tc>
          <w:tcPr>
            <w:tcW w:w="1285" w:type="dxa"/>
            <w:gridSpan w:val="2"/>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市级</w:t>
            </w:r>
          </w:p>
        </w:tc>
        <w:tc>
          <w:tcPr>
            <w:tcW w:w="1239" w:type="dxa"/>
            <w:vMerge w:val="restart"/>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本人办理</w:t>
            </w:r>
          </w:p>
        </w:tc>
        <w:tc>
          <w:tcPr>
            <w:tcW w:w="2812"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身份证</w:t>
            </w:r>
          </w:p>
        </w:tc>
        <w:tc>
          <w:tcPr>
            <w:tcW w:w="183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hint="eastAsia" w:ascii="Times New Roman" w:hAnsi="Times New Roman" w:eastAsia="仿宋_GB2312" w:cs="Times New Roman"/>
                <w:spacing w:val="0"/>
                <w:kern w:val="0"/>
                <w:sz w:val="21"/>
                <w:szCs w:val="21"/>
                <w:lang w:bidi="ar"/>
              </w:rPr>
              <w:t>市公安局</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宋体"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sz w:val="21"/>
                <w:szCs w:val="21"/>
              </w:rPr>
            </w:pPr>
          </w:p>
        </w:tc>
        <w:tc>
          <w:tcPr>
            <w:tcW w:w="307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364"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85" w:type="dxa"/>
            <w:gridSpan w:val="2"/>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1239" w:type="dxa"/>
            <w:vMerge w:val="continue"/>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仿宋_GB2312" w:cs="Times New Roman"/>
                <w:spacing w:val="0"/>
                <w:kern w:val="0"/>
                <w:sz w:val="21"/>
                <w:szCs w:val="21"/>
                <w:lang w:bidi="ar"/>
              </w:rPr>
            </w:pPr>
          </w:p>
        </w:tc>
        <w:tc>
          <w:tcPr>
            <w:tcW w:w="2812"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房屋所有权证书</w:t>
            </w:r>
          </w:p>
        </w:tc>
        <w:tc>
          <w:tcPr>
            <w:tcW w:w="1837"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rPr>
                <w:rFonts w:ascii="Times New Roman" w:hAnsi="Times New Roman" w:eastAsia="仿宋_GB2312" w:cs="Times New Roman"/>
                <w:spacing w:val="0"/>
                <w:kern w:val="0"/>
                <w:sz w:val="21"/>
                <w:szCs w:val="21"/>
                <w:lang w:bidi="ar"/>
              </w:rPr>
            </w:pPr>
            <w:r>
              <w:rPr>
                <w:rFonts w:ascii="Times New Roman" w:hAnsi="Times New Roman" w:eastAsia="仿宋_GB2312" w:cs="Times New Roman"/>
                <w:spacing w:val="0"/>
                <w:kern w:val="0"/>
                <w:sz w:val="21"/>
                <w:szCs w:val="21"/>
                <w:lang w:bidi="ar"/>
              </w:rPr>
              <w:t>不动产中心</w:t>
            </w:r>
          </w:p>
        </w:tc>
        <w:tc>
          <w:tcPr>
            <w:tcW w:w="1564" w:type="dxa"/>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ascii="Times New Roman" w:hAnsi="Times New Roman" w:eastAsia="宋体" w:cs="Times New Roman"/>
                <w:spacing w:val="0"/>
                <w:sz w:val="21"/>
                <w:szCs w:val="21"/>
              </w:rPr>
            </w:pPr>
          </w:p>
        </w:tc>
      </w:tr>
    </w:tbl>
    <w:p>
      <w:pPr>
        <w:adjustRightInd w:val="0"/>
        <w:snapToGrid w:val="0"/>
        <w:spacing w:line="240" w:lineRule="auto"/>
        <w:jc w:val="left"/>
        <w:rPr>
          <w:rFonts w:hint="eastAsia" w:ascii="Times New Roman" w:hAnsi="Times New Roman" w:eastAsia="仿宋_GB2312" w:cs="Times New Roman"/>
          <w:spacing w:val="0"/>
          <w:sz w:val="21"/>
          <w:szCs w:val="21"/>
        </w:rPr>
      </w:pPr>
      <w:r>
        <w:rPr>
          <w:rFonts w:hint="eastAsia" w:ascii="Times New Roman" w:hAnsi="Times New Roman" w:eastAsia="仿宋_GB2312" w:cs="Times New Roman"/>
          <w:spacing w:val="0"/>
          <w:sz w:val="21"/>
          <w:szCs w:val="21"/>
        </w:rPr>
        <w:t>（备注：“一证一照办”已实现指申请人仅需提供身份证、营业执照或其他身份证明类证照以及申请表、告知承诺书等申请材料，无需提供其他自备材料即可办理的事项。“一证一照办”可通过告知承诺制、电子证照调用、数据共享核验、运用行政协助等方式，提升材料“复用率”，推动审批事项“减材料”。单部门“一证一照办”事项是指该事项的申请材料不包含其他政府部门的核发材料，仅包含本部门核发的材料。多部门“一证一照办”事项是指该事项的申请材料中有其他政府部门的核发材料，并且已通过电子证照调用、数据共享核验、运用行政协助等方式实现了申请人“免提交”。事项设定依据中规定该事项申请材料仅需提供身份证或营业执照的除外；查询类事项除外。）</w:t>
      </w:r>
    </w:p>
    <w:p>
      <w:pPr>
        <w:pStyle w:val="4"/>
        <w:spacing w:line="240" w:lineRule="auto"/>
        <w:rPr>
          <w:rFonts w:ascii="Times New Roman" w:hAnsi="Times New Roman" w:eastAsia="仿宋_GB2312"/>
          <w:spacing w:val="0"/>
          <w:sz w:val="24"/>
        </w:rPr>
      </w:pPr>
    </w:p>
    <w:p>
      <w:pPr>
        <w:pStyle w:val="4"/>
        <w:spacing w:line="240" w:lineRule="auto"/>
        <w:rPr>
          <w:rFonts w:ascii="Times New Roman" w:hAnsi="Times New Roman" w:eastAsia="仿宋_GB2312"/>
          <w:spacing w:val="0"/>
          <w:sz w:val="24"/>
        </w:rPr>
      </w:pPr>
    </w:p>
    <w:p>
      <w:pPr>
        <w:shd w:val="clear" w:color="auto" w:fill="auto"/>
        <w:spacing w:line="500" w:lineRule="exact"/>
        <w:ind w:right="23"/>
        <w:jc w:val="left"/>
        <w:rPr>
          <w:rFonts w:hint="eastAsia" w:ascii="黑体" w:hAnsi="黑体" w:eastAsia="黑体"/>
          <w:szCs w:val="32"/>
          <w:lang w:eastAsia="zh-CN"/>
        </w:rPr>
      </w:pPr>
      <w:bookmarkStart w:id="0" w:name="_GoBack"/>
      <w:bookmarkEnd w:id="0"/>
    </w:p>
    <w:sectPr>
      <w:footerReference r:id="rId5" w:type="default"/>
      <w:pgSz w:w="16838" w:h="11906" w:orient="landscape"/>
      <w:pgMar w:top="1418" w:right="1531" w:bottom="1418" w:left="1531" w:header="851" w:footer="992" w:gutter="0"/>
      <w:pgBorders>
        <w:top w:val="none" w:sz="0" w:space="0"/>
        <w:left w:val="none" w:sz="0" w:space="0"/>
        <w:bottom w:val="none" w:sz="0" w:space="0"/>
        <w:right w:val="none" w:sz="0" w:space="0"/>
      </w:pgBorders>
      <w:cols w:space="0" w:num="1"/>
      <w:rtlGutter w:val="0"/>
      <w:docGrid w:type="linesAndChars" w:linePitch="626" w:charSpace="9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69"/>
      <w:rPr>
        <w:rStyle w:val="12"/>
        <w:rFonts w:hint="eastAsia"/>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4</w:t>
    </w:r>
    <w:r>
      <w:rPr>
        <w:rStyle w:val="12"/>
        <w:sz w:val="28"/>
        <w:szCs w:val="28"/>
      </w:rPr>
      <w:fldChar w:fldCharType="end"/>
    </w:r>
    <w:r>
      <w:rPr>
        <w:rStyle w:val="12"/>
        <w:rFonts w:hint="eastAsia"/>
        <w:sz w:val="28"/>
        <w:szCs w:val="28"/>
      </w:rPr>
      <w:t xml:space="preserve"> —</w:t>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EA1A8"/>
    <w:multiLevelType w:val="singleLevel"/>
    <w:tmpl w:val="0A4EA1A8"/>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mI5NTg4ZGE2N2QzOTEyMzRlYzExYjNmZjdiNGYifQ=="/>
    <w:docVar w:name="KGWebUrl" w:val="http://10.8.200.17:8899/seeyon/officeservlet"/>
  </w:docVars>
  <w:rsids>
    <w:rsidRoot w:val="16E401CC"/>
    <w:rsid w:val="00310179"/>
    <w:rsid w:val="003D3F8C"/>
    <w:rsid w:val="009C535A"/>
    <w:rsid w:val="00B366EF"/>
    <w:rsid w:val="00C254BB"/>
    <w:rsid w:val="00E40052"/>
    <w:rsid w:val="01856881"/>
    <w:rsid w:val="02541E06"/>
    <w:rsid w:val="064F0082"/>
    <w:rsid w:val="068F00E1"/>
    <w:rsid w:val="09CB3A12"/>
    <w:rsid w:val="0B310B66"/>
    <w:rsid w:val="0BC71E25"/>
    <w:rsid w:val="15192D96"/>
    <w:rsid w:val="15E30690"/>
    <w:rsid w:val="15FF59BA"/>
    <w:rsid w:val="16E401CC"/>
    <w:rsid w:val="196F241E"/>
    <w:rsid w:val="1AB04D0D"/>
    <w:rsid w:val="1DC42063"/>
    <w:rsid w:val="22491C56"/>
    <w:rsid w:val="229C1D23"/>
    <w:rsid w:val="24594F5D"/>
    <w:rsid w:val="29907C3F"/>
    <w:rsid w:val="2B3DEE34"/>
    <w:rsid w:val="2BE412CA"/>
    <w:rsid w:val="2BF77F01"/>
    <w:rsid w:val="2D827D1E"/>
    <w:rsid w:val="2F4D8BCB"/>
    <w:rsid w:val="2FCA5A62"/>
    <w:rsid w:val="31E51CC8"/>
    <w:rsid w:val="344BD6F5"/>
    <w:rsid w:val="34EC4C37"/>
    <w:rsid w:val="370B6A19"/>
    <w:rsid w:val="37DEEEE6"/>
    <w:rsid w:val="38A8133A"/>
    <w:rsid w:val="39DB03B0"/>
    <w:rsid w:val="3C1958B7"/>
    <w:rsid w:val="3D5E0C45"/>
    <w:rsid w:val="3E8527A2"/>
    <w:rsid w:val="3E935487"/>
    <w:rsid w:val="3F7DC5A1"/>
    <w:rsid w:val="3FD7FED1"/>
    <w:rsid w:val="3FFF5610"/>
    <w:rsid w:val="41900A83"/>
    <w:rsid w:val="446B0669"/>
    <w:rsid w:val="47A8519E"/>
    <w:rsid w:val="48D1043A"/>
    <w:rsid w:val="49235D7F"/>
    <w:rsid w:val="492905A3"/>
    <w:rsid w:val="49F8204D"/>
    <w:rsid w:val="4A015677"/>
    <w:rsid w:val="4A065770"/>
    <w:rsid w:val="4BEB1719"/>
    <w:rsid w:val="4CD836D9"/>
    <w:rsid w:val="4DAF4C6A"/>
    <w:rsid w:val="5099655E"/>
    <w:rsid w:val="514F07F2"/>
    <w:rsid w:val="55F14D63"/>
    <w:rsid w:val="567D789C"/>
    <w:rsid w:val="5C9BBC27"/>
    <w:rsid w:val="5E0F1B60"/>
    <w:rsid w:val="5FBF66F9"/>
    <w:rsid w:val="613E2453"/>
    <w:rsid w:val="67EF1790"/>
    <w:rsid w:val="67FDF71E"/>
    <w:rsid w:val="6BC4735A"/>
    <w:rsid w:val="6BEF124D"/>
    <w:rsid w:val="6D717C1E"/>
    <w:rsid w:val="6DF2F062"/>
    <w:rsid w:val="6DF753B0"/>
    <w:rsid w:val="6DFF961B"/>
    <w:rsid w:val="6F3DEC47"/>
    <w:rsid w:val="6FD6505A"/>
    <w:rsid w:val="73C6ABE3"/>
    <w:rsid w:val="73CF6069"/>
    <w:rsid w:val="75431048"/>
    <w:rsid w:val="759F3666"/>
    <w:rsid w:val="75DB226C"/>
    <w:rsid w:val="76EB603D"/>
    <w:rsid w:val="79AC5FC4"/>
    <w:rsid w:val="7A9EE53A"/>
    <w:rsid w:val="7AF64429"/>
    <w:rsid w:val="7B1240D2"/>
    <w:rsid w:val="7B3F0B51"/>
    <w:rsid w:val="7DDF0EE2"/>
    <w:rsid w:val="7DFF7D9F"/>
    <w:rsid w:val="7EAE34EB"/>
    <w:rsid w:val="7EEEA294"/>
    <w:rsid w:val="7F3DCB9F"/>
    <w:rsid w:val="7F6916AB"/>
    <w:rsid w:val="7FD725AB"/>
    <w:rsid w:val="7FFE8268"/>
    <w:rsid w:val="7FFFC216"/>
    <w:rsid w:val="9B7BF2E9"/>
    <w:rsid w:val="B53EEC8D"/>
    <w:rsid w:val="B5BF5384"/>
    <w:rsid w:val="BEF30BC0"/>
    <w:rsid w:val="BEFBE695"/>
    <w:rsid w:val="BEFD22C9"/>
    <w:rsid w:val="CBFF3928"/>
    <w:rsid w:val="DA1F33D7"/>
    <w:rsid w:val="DBF70278"/>
    <w:rsid w:val="DE79EDD8"/>
    <w:rsid w:val="DEFC7949"/>
    <w:rsid w:val="DF794417"/>
    <w:rsid w:val="DFB98EDF"/>
    <w:rsid w:val="DFFBBB76"/>
    <w:rsid w:val="DFFF5B9A"/>
    <w:rsid w:val="E3F7AACB"/>
    <w:rsid w:val="E7E7544F"/>
    <w:rsid w:val="EA7AF895"/>
    <w:rsid w:val="EBFD0461"/>
    <w:rsid w:val="ECFFF0F2"/>
    <w:rsid w:val="EF3570C2"/>
    <w:rsid w:val="EFDF8815"/>
    <w:rsid w:val="F3F935FB"/>
    <w:rsid w:val="F57EAB73"/>
    <w:rsid w:val="F6E6FB24"/>
    <w:rsid w:val="F7F3F36A"/>
    <w:rsid w:val="F7F6BB64"/>
    <w:rsid w:val="FAD7B0B8"/>
    <w:rsid w:val="FAF0750D"/>
    <w:rsid w:val="FB677EC6"/>
    <w:rsid w:val="FBBF1A78"/>
    <w:rsid w:val="FBF78B3B"/>
    <w:rsid w:val="FBFCDAE0"/>
    <w:rsid w:val="FD7BAC58"/>
    <w:rsid w:val="FDDBDD1E"/>
    <w:rsid w:val="FE7FD714"/>
    <w:rsid w:val="FEAD7E0C"/>
    <w:rsid w:val="FF1F2766"/>
    <w:rsid w:val="FF7B543E"/>
    <w:rsid w:val="FFFE38FB"/>
    <w:rsid w:val="FFFEED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unhideWhenUsed/>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List Number"/>
    <w:basedOn w:val="1"/>
    <w:semiHidden/>
    <w:unhideWhenUsed/>
    <w:qFormat/>
    <w:uiPriority w:val="99"/>
    <w:pPr>
      <w:numPr>
        <w:ilvl w:val="0"/>
        <w:numId w:val="1"/>
      </w:numPr>
    </w:pPr>
  </w:style>
  <w:style w:type="paragraph" w:styleId="3">
    <w:name w:val="annotation text"/>
    <w:basedOn w:val="1"/>
    <w:unhideWhenUsed/>
    <w:qFormat/>
    <w:uiPriority w:val="99"/>
    <w:pPr>
      <w:jc w:val="left"/>
    </w:pPr>
  </w:style>
  <w:style w:type="paragraph" w:styleId="4">
    <w:name w:val="Salutation"/>
    <w:next w:val="1"/>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5">
    <w:name w:val="Body Text"/>
    <w:qFormat/>
    <w:uiPriority w:val="0"/>
    <w:pPr>
      <w:widowControl w:val="0"/>
      <w:spacing w:after="120"/>
      <w:jc w:val="both"/>
    </w:pPr>
    <w:rPr>
      <w:rFonts w:ascii="仿宋_GB2312" w:hAnsi="Times New Roman" w:eastAsia="仿宋_GB2312" w:cs="Times New Roman"/>
      <w:kern w:val="2"/>
      <w:sz w:val="32"/>
      <w:szCs w:val="32"/>
      <w:lang w:val="en-US" w:eastAsia="zh-CN" w:bidi="ar-SA"/>
    </w:rPr>
  </w:style>
  <w:style w:type="paragraph" w:styleId="6">
    <w:name w:val="Balloon Text"/>
    <w:basedOn w:val="1"/>
    <w:link w:val="13"/>
    <w:unhideWhenUsed/>
    <w:qFormat/>
    <w:uiPriority w:val="99"/>
    <w:pPr>
      <w:spacing w:line="240" w:lineRule="auto"/>
    </w:pPr>
    <w:rPr>
      <w:sz w:val="18"/>
      <w:szCs w:val="18"/>
    </w:rPr>
  </w:style>
  <w:style w:type="paragraph" w:styleId="7">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page number"/>
    <w:basedOn w:val="10"/>
    <w:unhideWhenUsed/>
    <w:qFormat/>
    <w:uiPriority w:val="99"/>
  </w:style>
  <w:style w:type="character" w:customStyle="1" w:styleId="13">
    <w:name w:val="批注框文本 Char"/>
    <w:basedOn w:val="10"/>
    <w:link w:val="6"/>
    <w:semiHidden/>
    <w:qFormat/>
    <w:uiPriority w:val="99"/>
    <w:rPr>
      <w:rFonts w:eastAsia="仿宋_GB2312"/>
      <w:spacing w:val="-6"/>
      <w:kern w:val="2"/>
      <w:sz w:val="18"/>
      <w:szCs w:val="18"/>
    </w:rPr>
  </w:style>
  <w:style w:type="character" w:customStyle="1" w:styleId="14">
    <w:name w:val="页眉 Char"/>
    <w:basedOn w:val="10"/>
    <w:link w:val="8"/>
    <w:semiHidden/>
    <w:qFormat/>
    <w:uiPriority w:val="0"/>
    <w:rPr>
      <w:rFonts w:eastAsia="仿宋_GB2312"/>
      <w:spacing w:val="-6"/>
      <w:kern w:val="2"/>
      <w:sz w:val="18"/>
      <w:szCs w:val="18"/>
    </w:rPr>
  </w:style>
  <w:style w:type="character" w:customStyle="1" w:styleId="15">
    <w:name w:val="font11"/>
    <w:qFormat/>
    <w:uiPriority w:val="0"/>
    <w:rPr>
      <w:rFonts w:hint="default" w:ascii="Times New Roman" w:hAnsi="Times New Roman" w:cs="Times New Roman"/>
      <w:color w:val="000000"/>
      <w:sz w:val="24"/>
      <w:szCs w:val="24"/>
      <w:u w:val="none"/>
    </w:rPr>
  </w:style>
  <w:style w:type="character" w:customStyle="1" w:styleId="16">
    <w:name w:val="font3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C:\opt\apps\cn.wps.wps-office-pro\files\kingsoft\wps-office\office6\C:\opt\apps\cn.wps.wps-office-pro\files\kingsoft\wps-office\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o</Template>
  <Pages>20</Pages>
  <Words>10515</Words>
  <Characters>10820</Characters>
  <Lines>284</Lines>
  <Paragraphs>80</Paragraphs>
  <TotalTime>0</TotalTime>
  <ScaleCrop>false</ScaleCrop>
  <LinksUpToDate>false</LinksUpToDate>
  <CharactersWithSpaces>10859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2016-05-01T03:31:00Z</dcterms:created>
  <dc:creator>Administrator</dc:creator>
  <cp:lastModifiedBy>86159</cp:lastModifiedBy>
  <cp:lastPrinted>2023-07-22T18:05:00Z</cp:lastPrinted>
  <dcterms:modified xsi:type="dcterms:W3CDTF">2023-11-24T06:44:32Z</dcterms:modified>
  <dc:title>附件n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B00FC1D0029B4115A813E1DD5C566F94_13</vt:lpwstr>
  </property>
</Properties>
</file>